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5869D4" w:rsidP="005869D4">
      <w:pPr>
        <w:jc w:val="center"/>
        <w:rPr>
          <w:b/>
          <w:sz w:val="28"/>
          <w:szCs w:val="28"/>
        </w:rPr>
      </w:pPr>
      <w:r>
        <w:rPr>
          <w:b/>
          <w:sz w:val="28"/>
          <w:szCs w:val="28"/>
        </w:rPr>
        <w:t>Designing a</w:t>
      </w:r>
      <w:r w:rsidR="007D4484" w:rsidRPr="005869D4">
        <w:rPr>
          <w:b/>
          <w:sz w:val="28"/>
          <w:szCs w:val="28"/>
        </w:rPr>
        <w:t>n Appropriate One Day Meal Plan Project</w:t>
      </w:r>
    </w:p>
    <w:p w:rsidR="000169EC" w:rsidRDefault="000169EC" w:rsidP="000169EC">
      <w:pPr>
        <w:rPr>
          <w:sz w:val="24"/>
          <w:szCs w:val="24"/>
        </w:rPr>
      </w:pPr>
      <w:r>
        <w:rPr>
          <w:sz w:val="24"/>
          <w:szCs w:val="24"/>
        </w:rPr>
        <w:t>Dear Student,</w:t>
      </w:r>
    </w:p>
    <w:p w:rsidR="000169EC" w:rsidRDefault="000169EC" w:rsidP="000169EC">
      <w:pPr>
        <w:rPr>
          <w:sz w:val="24"/>
          <w:szCs w:val="24"/>
        </w:rPr>
      </w:pPr>
      <w:r>
        <w:rPr>
          <w:sz w:val="24"/>
          <w:szCs w:val="24"/>
        </w:rPr>
        <w:tab/>
        <w:t>Your hard work and insight into foods and nutrition over the past few weeks has given you the knowledge and expertise necessary to be chosen by the Junior League of Future Nutritionists as a Semi-Finalist for their Honorary Nutritionist Award.  In order to win this prestigious award, you must develop the best one-day meal plan for a child identical to yourself.  Your caloric intake and macronutrient percentages for the day must align with the Dietary Guidelines for Americans recommendations.  Your meal plan must include at least breakfast, lunch, dinner, and one snack, though you may include up to three snacks.  Your meal plan must also list the beverages your client will be consuming.</w:t>
      </w:r>
    </w:p>
    <w:p w:rsidR="000169EC" w:rsidRDefault="000169EC" w:rsidP="000169EC">
      <w:pPr>
        <w:rPr>
          <w:sz w:val="24"/>
          <w:szCs w:val="24"/>
        </w:rPr>
      </w:pPr>
      <w:r>
        <w:rPr>
          <w:sz w:val="24"/>
          <w:szCs w:val="24"/>
        </w:rPr>
        <w:tab/>
        <w:t>In order for your client to understand why he/she is being asked to follow your meal plan, be sure to include a mathematical breakdown for how you figured out the percentage of fat, carbohydrates, and proteins in their day’s meal plan.  This should include a graph. Also, provide your client with some hints on how to gauge serving sizes in case he/she does not have measuring cups or a scale handy.</w:t>
      </w:r>
    </w:p>
    <w:p w:rsidR="000169EC" w:rsidRDefault="000169EC" w:rsidP="000169EC">
      <w:pPr>
        <w:rPr>
          <w:sz w:val="24"/>
          <w:szCs w:val="24"/>
        </w:rPr>
      </w:pPr>
      <w:r>
        <w:rPr>
          <w:sz w:val="24"/>
          <w:szCs w:val="24"/>
        </w:rPr>
        <w:tab/>
        <w:t>Any other information you would like to provide to your client (such as suggested exercises to increase activity level, or definitions/explanations to help your client understand some of the more technical terminology of a healthy diet, etc.) may be included in your presentation, but is not a requirement.</w:t>
      </w:r>
    </w:p>
    <w:p w:rsidR="000169EC" w:rsidRDefault="000169EC" w:rsidP="000169EC">
      <w:pPr>
        <w:rPr>
          <w:sz w:val="24"/>
          <w:szCs w:val="24"/>
        </w:rPr>
      </w:pPr>
      <w:r>
        <w:rPr>
          <w:sz w:val="24"/>
          <w:szCs w:val="24"/>
        </w:rPr>
        <w:tab/>
        <w:t xml:space="preserve">Your presentation to your client can be delivered in any way as long as there </w:t>
      </w:r>
      <w:proofErr w:type="gramStart"/>
      <w:r>
        <w:rPr>
          <w:sz w:val="24"/>
          <w:szCs w:val="24"/>
        </w:rPr>
        <w:t>is</w:t>
      </w:r>
      <w:proofErr w:type="gramEnd"/>
      <w:r>
        <w:rPr>
          <w:sz w:val="24"/>
          <w:szCs w:val="24"/>
        </w:rPr>
        <w:t xml:space="preserve"> some reference materials that he/she can refer back to when trying to follow your plan.  Final presentations will be judged using the enclosed rubric.</w:t>
      </w:r>
    </w:p>
    <w:p w:rsidR="000169EC" w:rsidRDefault="000169EC" w:rsidP="000169EC">
      <w:pPr>
        <w:rPr>
          <w:sz w:val="24"/>
          <w:szCs w:val="24"/>
        </w:rPr>
      </w:pPr>
      <w:r>
        <w:rPr>
          <w:sz w:val="24"/>
          <w:szCs w:val="24"/>
        </w:rPr>
        <w:tab/>
        <w:t>Happy Meal Planning!</w:t>
      </w:r>
    </w:p>
    <w:p w:rsidR="000169EC" w:rsidRDefault="000169EC" w:rsidP="000169EC">
      <w:pPr>
        <w:rPr>
          <w:sz w:val="24"/>
          <w:szCs w:val="24"/>
        </w:rPr>
      </w:pPr>
    </w:p>
    <w:p w:rsidR="000169EC" w:rsidRDefault="000169EC" w:rsidP="000169EC">
      <w:pPr>
        <w:rPr>
          <w:sz w:val="24"/>
          <w:szCs w:val="24"/>
        </w:rPr>
      </w:pPr>
      <w:r>
        <w:rPr>
          <w:sz w:val="24"/>
          <w:szCs w:val="24"/>
        </w:rPr>
        <w:t>Sincerely,</w:t>
      </w:r>
    </w:p>
    <w:p w:rsidR="000169EC" w:rsidRDefault="000169EC" w:rsidP="000169EC">
      <w:pPr>
        <w:rPr>
          <w:sz w:val="24"/>
          <w:szCs w:val="24"/>
        </w:rPr>
      </w:pPr>
    </w:p>
    <w:p w:rsidR="000169EC" w:rsidRDefault="000169EC" w:rsidP="000169EC">
      <w:pPr>
        <w:rPr>
          <w:sz w:val="24"/>
          <w:szCs w:val="24"/>
        </w:rPr>
      </w:pPr>
      <w:r>
        <w:rPr>
          <w:sz w:val="24"/>
          <w:szCs w:val="24"/>
        </w:rPr>
        <w:t>The Junior League of Future Nutritionists (JLFN)</w:t>
      </w:r>
    </w:p>
    <w:p w:rsidR="000169EC" w:rsidRDefault="000169EC" w:rsidP="000169EC">
      <w:pPr>
        <w:rPr>
          <w:sz w:val="24"/>
          <w:szCs w:val="24"/>
        </w:rPr>
      </w:pPr>
    </w:p>
    <w:p w:rsidR="000169EC" w:rsidRDefault="000169EC" w:rsidP="000169EC">
      <w:pPr>
        <w:rPr>
          <w:sz w:val="24"/>
          <w:szCs w:val="24"/>
        </w:rPr>
      </w:pPr>
    </w:p>
    <w:p w:rsidR="000169EC" w:rsidRDefault="000169EC" w:rsidP="000169EC">
      <w:pPr>
        <w:rPr>
          <w:sz w:val="24"/>
          <w:szCs w:val="24"/>
        </w:rPr>
      </w:pPr>
    </w:p>
    <w:p w:rsidR="000169EC" w:rsidRPr="000169EC" w:rsidRDefault="000169EC" w:rsidP="000169EC">
      <w:pPr>
        <w:jc w:val="center"/>
        <w:rPr>
          <w:b/>
          <w:sz w:val="32"/>
          <w:szCs w:val="32"/>
        </w:rPr>
      </w:pPr>
      <w:r w:rsidRPr="000169EC">
        <w:rPr>
          <w:b/>
          <w:sz w:val="32"/>
          <w:szCs w:val="32"/>
        </w:rPr>
        <w:lastRenderedPageBreak/>
        <w:t>One Day Meal Plan Project Rubric</w:t>
      </w:r>
    </w:p>
    <w:tbl>
      <w:tblPr>
        <w:tblStyle w:val="TableGrid"/>
        <w:tblW w:w="0" w:type="auto"/>
        <w:tblLayout w:type="fixed"/>
        <w:tblLook w:val="04A0"/>
      </w:tblPr>
      <w:tblGrid>
        <w:gridCol w:w="4878"/>
        <w:gridCol w:w="1530"/>
        <w:gridCol w:w="1530"/>
        <w:gridCol w:w="1638"/>
      </w:tblGrid>
      <w:tr w:rsidR="000169EC" w:rsidTr="000169EC">
        <w:tc>
          <w:tcPr>
            <w:tcW w:w="4878" w:type="dxa"/>
            <w:shd w:val="clear" w:color="auto" w:fill="BFBFBF" w:themeFill="background1" w:themeFillShade="BF"/>
          </w:tcPr>
          <w:p w:rsidR="000169EC" w:rsidRPr="000169EC" w:rsidRDefault="000169EC" w:rsidP="000169EC">
            <w:pPr>
              <w:jc w:val="center"/>
              <w:rPr>
                <w:sz w:val="24"/>
                <w:szCs w:val="24"/>
              </w:rPr>
            </w:pPr>
          </w:p>
        </w:tc>
        <w:tc>
          <w:tcPr>
            <w:tcW w:w="1530" w:type="dxa"/>
            <w:shd w:val="clear" w:color="auto" w:fill="BFBFBF" w:themeFill="background1" w:themeFillShade="BF"/>
          </w:tcPr>
          <w:p w:rsidR="000169EC" w:rsidRPr="000169EC" w:rsidRDefault="000169EC" w:rsidP="000169EC">
            <w:pPr>
              <w:jc w:val="center"/>
              <w:rPr>
                <w:sz w:val="24"/>
                <w:szCs w:val="24"/>
              </w:rPr>
            </w:pPr>
            <w:proofErr w:type="gramStart"/>
            <w:r w:rsidRPr="000169EC">
              <w:rPr>
                <w:sz w:val="24"/>
                <w:szCs w:val="24"/>
              </w:rPr>
              <w:t>Outstanding</w:t>
            </w:r>
            <w:proofErr w:type="gramEnd"/>
            <w:r>
              <w:rPr>
                <w:sz w:val="24"/>
                <w:szCs w:val="24"/>
              </w:rPr>
              <w:br/>
              <w:t>(4 pts.)</w:t>
            </w:r>
          </w:p>
        </w:tc>
        <w:tc>
          <w:tcPr>
            <w:tcW w:w="1530" w:type="dxa"/>
            <w:shd w:val="clear" w:color="auto" w:fill="BFBFBF" w:themeFill="background1" w:themeFillShade="BF"/>
          </w:tcPr>
          <w:p w:rsidR="000169EC" w:rsidRPr="000169EC" w:rsidRDefault="000169EC" w:rsidP="000169EC">
            <w:pPr>
              <w:jc w:val="center"/>
              <w:rPr>
                <w:sz w:val="24"/>
                <w:szCs w:val="24"/>
              </w:rPr>
            </w:pPr>
            <w:proofErr w:type="gramStart"/>
            <w:r w:rsidRPr="000169EC">
              <w:rPr>
                <w:sz w:val="24"/>
                <w:szCs w:val="24"/>
              </w:rPr>
              <w:t>Satisfactory</w:t>
            </w:r>
            <w:proofErr w:type="gramEnd"/>
            <w:r>
              <w:rPr>
                <w:sz w:val="24"/>
                <w:szCs w:val="24"/>
              </w:rPr>
              <w:br/>
              <w:t>(3 pts.)</w:t>
            </w:r>
          </w:p>
        </w:tc>
        <w:tc>
          <w:tcPr>
            <w:tcW w:w="1638" w:type="dxa"/>
            <w:shd w:val="clear" w:color="auto" w:fill="BFBFBF" w:themeFill="background1" w:themeFillShade="BF"/>
          </w:tcPr>
          <w:p w:rsidR="000169EC" w:rsidRDefault="000169EC" w:rsidP="000169EC">
            <w:pPr>
              <w:jc w:val="center"/>
              <w:rPr>
                <w:sz w:val="24"/>
                <w:szCs w:val="24"/>
              </w:rPr>
            </w:pPr>
            <w:r w:rsidRPr="000169EC">
              <w:rPr>
                <w:sz w:val="24"/>
                <w:szCs w:val="24"/>
              </w:rPr>
              <w:t>Needs Practice</w:t>
            </w:r>
          </w:p>
          <w:p w:rsidR="000169EC" w:rsidRPr="000169EC" w:rsidRDefault="000169EC" w:rsidP="000169EC">
            <w:pPr>
              <w:jc w:val="center"/>
              <w:rPr>
                <w:sz w:val="24"/>
                <w:szCs w:val="24"/>
              </w:rPr>
            </w:pPr>
            <w:r>
              <w:rPr>
                <w:sz w:val="24"/>
                <w:szCs w:val="24"/>
              </w:rPr>
              <w:t>(2 pts.)</w:t>
            </w:r>
          </w:p>
        </w:tc>
      </w:tr>
      <w:tr w:rsidR="000169EC" w:rsidTr="000169EC">
        <w:trPr>
          <w:trHeight w:val="737"/>
        </w:trPr>
        <w:tc>
          <w:tcPr>
            <w:tcW w:w="4878" w:type="dxa"/>
          </w:tcPr>
          <w:p w:rsidR="000169EC" w:rsidRPr="000169EC" w:rsidRDefault="000169EC" w:rsidP="000169EC">
            <w:pPr>
              <w:rPr>
                <w:sz w:val="24"/>
                <w:szCs w:val="24"/>
              </w:rPr>
            </w:pPr>
            <w:r w:rsidRPr="000169EC">
              <w:rPr>
                <w:sz w:val="24"/>
                <w:szCs w:val="24"/>
              </w:rPr>
              <w:t>Caloric intake meets guidelines</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rPr>
          <w:trHeight w:val="692"/>
        </w:trPr>
        <w:tc>
          <w:tcPr>
            <w:tcW w:w="4878" w:type="dxa"/>
          </w:tcPr>
          <w:p w:rsidR="000169EC" w:rsidRPr="000169EC" w:rsidRDefault="000169EC" w:rsidP="000169EC">
            <w:pPr>
              <w:rPr>
                <w:sz w:val="24"/>
                <w:szCs w:val="24"/>
              </w:rPr>
            </w:pPr>
            <w:r w:rsidRPr="000169EC">
              <w:rPr>
                <w:sz w:val="24"/>
                <w:szCs w:val="24"/>
              </w:rPr>
              <w:t>Macronutrient percentages meet guidelines</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rPr>
          <w:trHeight w:val="620"/>
        </w:trPr>
        <w:tc>
          <w:tcPr>
            <w:tcW w:w="4878" w:type="dxa"/>
          </w:tcPr>
          <w:p w:rsidR="000169EC" w:rsidRDefault="000169EC" w:rsidP="000169EC">
            <w:pPr>
              <w:rPr>
                <w:sz w:val="24"/>
                <w:szCs w:val="24"/>
              </w:rPr>
            </w:pPr>
            <w:r w:rsidRPr="000169EC">
              <w:rPr>
                <w:sz w:val="24"/>
                <w:szCs w:val="24"/>
              </w:rPr>
              <w:t>Meal Plan includes 4 required meals</w:t>
            </w:r>
          </w:p>
          <w:p w:rsidR="000169EC" w:rsidRPr="000169EC" w:rsidRDefault="000169EC" w:rsidP="000169EC">
            <w:pPr>
              <w:rPr>
                <w:sz w:val="24"/>
                <w:szCs w:val="24"/>
              </w:rPr>
            </w:pP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rPr>
          <w:trHeight w:val="620"/>
        </w:trPr>
        <w:tc>
          <w:tcPr>
            <w:tcW w:w="4878" w:type="dxa"/>
          </w:tcPr>
          <w:p w:rsidR="000169EC" w:rsidRPr="000169EC" w:rsidRDefault="000169EC" w:rsidP="000169EC">
            <w:pPr>
              <w:rPr>
                <w:sz w:val="24"/>
                <w:szCs w:val="24"/>
              </w:rPr>
            </w:pPr>
            <w:r>
              <w:rPr>
                <w:sz w:val="24"/>
                <w:szCs w:val="24"/>
              </w:rPr>
              <w:t>Presentation includes a graph of the macronutrient breakdown.</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Default="000169EC" w:rsidP="000169EC">
            <w:pPr>
              <w:rPr>
                <w:sz w:val="24"/>
                <w:szCs w:val="24"/>
              </w:rPr>
            </w:pPr>
            <w:r w:rsidRPr="000169EC">
              <w:rPr>
                <w:sz w:val="24"/>
                <w:szCs w:val="24"/>
              </w:rPr>
              <w:t xml:space="preserve">Presentation includes mathematic </w:t>
            </w:r>
          </w:p>
          <w:p w:rsidR="000169EC" w:rsidRPr="000169EC" w:rsidRDefault="000169EC" w:rsidP="000169EC">
            <w:pPr>
              <w:rPr>
                <w:sz w:val="24"/>
                <w:szCs w:val="24"/>
              </w:rPr>
            </w:pPr>
            <w:r w:rsidRPr="000169EC">
              <w:rPr>
                <w:sz w:val="24"/>
                <w:szCs w:val="24"/>
              </w:rPr>
              <w:t>Explanation</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Pr="000169EC" w:rsidRDefault="000169EC" w:rsidP="000169EC">
            <w:pPr>
              <w:rPr>
                <w:sz w:val="24"/>
                <w:szCs w:val="24"/>
              </w:rPr>
            </w:pPr>
            <w:r w:rsidRPr="000169EC">
              <w:rPr>
                <w:sz w:val="24"/>
                <w:szCs w:val="24"/>
              </w:rPr>
              <w:t>Presentation includes suggestions on gauging serving sizes</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Pr="000169EC" w:rsidRDefault="000169EC" w:rsidP="000169EC">
            <w:pPr>
              <w:rPr>
                <w:sz w:val="24"/>
                <w:szCs w:val="24"/>
              </w:rPr>
            </w:pPr>
            <w:r w:rsidRPr="000169EC">
              <w:rPr>
                <w:sz w:val="24"/>
                <w:szCs w:val="24"/>
              </w:rPr>
              <w:t>Presentation includes other helpful information for the client. (Optional)</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shd w:val="clear" w:color="auto" w:fill="BFBFBF" w:themeFill="background1" w:themeFillShade="BF"/>
          </w:tcPr>
          <w:p w:rsidR="000169EC" w:rsidRPr="000169EC" w:rsidRDefault="000169EC" w:rsidP="000169EC">
            <w:pPr>
              <w:jc w:val="center"/>
              <w:rPr>
                <w:sz w:val="24"/>
                <w:szCs w:val="24"/>
              </w:rPr>
            </w:pPr>
          </w:p>
        </w:tc>
      </w:tr>
      <w:tr w:rsidR="000169EC" w:rsidTr="000169EC">
        <w:tc>
          <w:tcPr>
            <w:tcW w:w="9576" w:type="dxa"/>
            <w:gridSpan w:val="4"/>
            <w:shd w:val="clear" w:color="auto" w:fill="BFBFBF" w:themeFill="background1" w:themeFillShade="BF"/>
          </w:tcPr>
          <w:p w:rsidR="000169EC" w:rsidRPr="000169EC" w:rsidRDefault="000169EC" w:rsidP="000169EC">
            <w:pPr>
              <w:jc w:val="center"/>
              <w:rPr>
                <w:sz w:val="24"/>
                <w:szCs w:val="24"/>
              </w:rPr>
            </w:pPr>
            <w:r>
              <w:rPr>
                <w:sz w:val="24"/>
                <w:szCs w:val="24"/>
              </w:rPr>
              <w:t>Demonstrated Gifted Behaviors</w:t>
            </w:r>
          </w:p>
        </w:tc>
      </w:tr>
      <w:tr w:rsidR="000169EC" w:rsidTr="000169EC">
        <w:trPr>
          <w:trHeight w:val="647"/>
        </w:trPr>
        <w:tc>
          <w:tcPr>
            <w:tcW w:w="4878" w:type="dxa"/>
          </w:tcPr>
          <w:p w:rsidR="000169EC" w:rsidRPr="000169EC" w:rsidRDefault="000169EC" w:rsidP="000233CA">
            <w:pPr>
              <w:rPr>
                <w:sz w:val="24"/>
                <w:szCs w:val="24"/>
              </w:rPr>
            </w:pPr>
            <w:r w:rsidRPr="000169EC">
              <w:rPr>
                <w:sz w:val="24"/>
                <w:szCs w:val="24"/>
              </w:rPr>
              <w:t>Utilizes systematic and analytical problem-solving behavior</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rPr>
          <w:trHeight w:val="710"/>
        </w:trPr>
        <w:tc>
          <w:tcPr>
            <w:tcW w:w="4878" w:type="dxa"/>
          </w:tcPr>
          <w:p w:rsidR="000169EC" w:rsidRPr="000169EC" w:rsidRDefault="000169EC" w:rsidP="000233CA">
            <w:pPr>
              <w:rPr>
                <w:sz w:val="24"/>
                <w:szCs w:val="24"/>
              </w:rPr>
            </w:pPr>
            <w:r w:rsidRPr="000169EC">
              <w:rPr>
                <w:sz w:val="24"/>
                <w:szCs w:val="24"/>
              </w:rPr>
              <w:t>Contributes and supports ideas and concepts using elaboration and creative thought.</w:t>
            </w: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Default="000169EC" w:rsidP="000233CA">
            <w:pPr>
              <w:rPr>
                <w:sz w:val="24"/>
                <w:szCs w:val="24"/>
              </w:rPr>
            </w:pPr>
            <w:r w:rsidRPr="000169EC">
              <w:rPr>
                <w:sz w:val="24"/>
                <w:szCs w:val="24"/>
              </w:rPr>
              <w:t>Understands Unit concepts</w:t>
            </w:r>
          </w:p>
          <w:p w:rsidR="000169EC" w:rsidRPr="000169EC" w:rsidRDefault="000169EC" w:rsidP="000233CA">
            <w:pPr>
              <w:rPr>
                <w:sz w:val="24"/>
                <w:szCs w:val="24"/>
              </w:rPr>
            </w:pP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Default="000169EC" w:rsidP="000233CA">
            <w:pPr>
              <w:rPr>
                <w:sz w:val="24"/>
                <w:szCs w:val="24"/>
              </w:rPr>
            </w:pPr>
            <w:r w:rsidRPr="000169EC">
              <w:rPr>
                <w:sz w:val="24"/>
                <w:szCs w:val="24"/>
              </w:rPr>
              <w:t>Exhibits Task Commitment</w:t>
            </w:r>
          </w:p>
          <w:p w:rsidR="000169EC" w:rsidRPr="000169EC" w:rsidRDefault="000169EC" w:rsidP="000233CA">
            <w:pPr>
              <w:rPr>
                <w:sz w:val="24"/>
                <w:szCs w:val="24"/>
              </w:rPr>
            </w:pP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c>
          <w:tcPr>
            <w:tcW w:w="4878" w:type="dxa"/>
          </w:tcPr>
          <w:p w:rsidR="000169EC" w:rsidRDefault="000169EC" w:rsidP="000233CA">
            <w:pPr>
              <w:rPr>
                <w:sz w:val="24"/>
                <w:szCs w:val="24"/>
              </w:rPr>
            </w:pPr>
            <w:r w:rsidRPr="000169EC">
              <w:rPr>
                <w:sz w:val="24"/>
                <w:szCs w:val="24"/>
              </w:rPr>
              <w:t>Utilizes Multiple Resources</w:t>
            </w:r>
          </w:p>
          <w:p w:rsidR="000169EC" w:rsidRPr="000169EC" w:rsidRDefault="000169EC" w:rsidP="000233CA">
            <w:pPr>
              <w:rPr>
                <w:sz w:val="24"/>
                <w:szCs w:val="24"/>
              </w:rPr>
            </w:pP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r w:rsidR="000169EC" w:rsidTr="000169EC">
        <w:trPr>
          <w:trHeight w:val="647"/>
        </w:trPr>
        <w:tc>
          <w:tcPr>
            <w:tcW w:w="4878" w:type="dxa"/>
          </w:tcPr>
          <w:p w:rsidR="000169EC" w:rsidRDefault="000169EC" w:rsidP="000233CA">
            <w:pPr>
              <w:rPr>
                <w:sz w:val="24"/>
                <w:szCs w:val="24"/>
              </w:rPr>
            </w:pPr>
            <w:r w:rsidRPr="000169EC">
              <w:rPr>
                <w:sz w:val="24"/>
                <w:szCs w:val="24"/>
              </w:rPr>
              <w:t>Develops Quality Projects</w:t>
            </w:r>
          </w:p>
          <w:p w:rsidR="000169EC" w:rsidRPr="000169EC" w:rsidRDefault="000169EC" w:rsidP="000233CA">
            <w:pPr>
              <w:rPr>
                <w:sz w:val="24"/>
                <w:szCs w:val="24"/>
              </w:rPr>
            </w:pPr>
          </w:p>
        </w:tc>
        <w:tc>
          <w:tcPr>
            <w:tcW w:w="1530" w:type="dxa"/>
          </w:tcPr>
          <w:p w:rsidR="000169EC" w:rsidRPr="000169EC" w:rsidRDefault="000169EC" w:rsidP="000169EC">
            <w:pPr>
              <w:jc w:val="center"/>
              <w:rPr>
                <w:sz w:val="24"/>
                <w:szCs w:val="24"/>
              </w:rPr>
            </w:pPr>
          </w:p>
        </w:tc>
        <w:tc>
          <w:tcPr>
            <w:tcW w:w="1530" w:type="dxa"/>
          </w:tcPr>
          <w:p w:rsidR="000169EC" w:rsidRPr="000169EC" w:rsidRDefault="000169EC" w:rsidP="000169EC">
            <w:pPr>
              <w:jc w:val="center"/>
              <w:rPr>
                <w:sz w:val="24"/>
                <w:szCs w:val="24"/>
              </w:rPr>
            </w:pPr>
          </w:p>
        </w:tc>
        <w:tc>
          <w:tcPr>
            <w:tcW w:w="1638" w:type="dxa"/>
          </w:tcPr>
          <w:p w:rsidR="000169EC" w:rsidRPr="000169EC" w:rsidRDefault="000169EC" w:rsidP="000169EC">
            <w:pPr>
              <w:jc w:val="center"/>
              <w:rPr>
                <w:sz w:val="24"/>
                <w:szCs w:val="24"/>
              </w:rPr>
            </w:pPr>
          </w:p>
        </w:tc>
      </w:tr>
    </w:tbl>
    <w:p w:rsidR="000169EC" w:rsidRPr="000169EC" w:rsidRDefault="000169EC" w:rsidP="000169EC">
      <w:pPr>
        <w:jc w:val="center"/>
        <w:rPr>
          <w:sz w:val="32"/>
          <w:szCs w:val="32"/>
        </w:rPr>
      </w:pPr>
    </w:p>
    <w:sectPr w:rsidR="000169EC" w:rsidRPr="000169EC" w:rsidSect="003B2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484"/>
    <w:rsid w:val="000169EC"/>
    <w:rsid w:val="000C6F7D"/>
    <w:rsid w:val="003B2AF0"/>
    <w:rsid w:val="00552175"/>
    <w:rsid w:val="005869D4"/>
    <w:rsid w:val="007D4484"/>
    <w:rsid w:val="00A62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385</Words>
  <Characters>2197</Characters>
  <Application>Microsoft Office Word</Application>
  <DocSecurity>0</DocSecurity>
  <Lines>18</Lines>
  <Paragraphs>5</Paragraphs>
  <ScaleCrop>false</ScaleCrop>
  <Company>Wake County Schools</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3</cp:revision>
  <dcterms:created xsi:type="dcterms:W3CDTF">2012-12-29T19:50:00Z</dcterms:created>
  <dcterms:modified xsi:type="dcterms:W3CDTF">2013-01-22T00:34:00Z</dcterms:modified>
</cp:coreProperties>
</file>